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3D42F" w14:textId="77777777" w:rsidR="000F7D5A" w:rsidRPr="000F7D5A" w:rsidRDefault="000F7D5A" w:rsidP="000F7D5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25FFC05" w14:textId="77777777" w:rsidR="000F7D5A" w:rsidRDefault="000F7D5A" w:rsidP="000F7D5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429DA" w14:textId="77777777" w:rsidR="000F7D5A" w:rsidRDefault="000F7D5A" w:rsidP="000F7D5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D66876" w14:textId="77777777" w:rsidR="000F7D5A" w:rsidRDefault="000F7D5A" w:rsidP="000F7D5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24FA8" w14:textId="77777777" w:rsidR="000F7D5A" w:rsidRDefault="000F7D5A" w:rsidP="000F7D5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6C33C" w14:textId="77777777" w:rsidR="000F7D5A" w:rsidRDefault="000F7D5A" w:rsidP="000F7D5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CC184" w14:textId="77777777" w:rsidR="000F7D5A" w:rsidRDefault="000F7D5A" w:rsidP="000F7D5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8D460" w14:textId="77777777" w:rsidR="000F7D5A" w:rsidRPr="000F7D5A" w:rsidRDefault="00A2128D" w:rsidP="000F7D5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D5A">
        <w:rPr>
          <w:rFonts w:ascii="Times New Roman" w:hAnsi="Times New Roman" w:cs="Times New Roman"/>
          <w:b/>
          <w:sz w:val="24"/>
          <w:szCs w:val="24"/>
        </w:rPr>
        <w:t>Name</w:t>
      </w:r>
    </w:p>
    <w:p w14:paraId="3E781E2C" w14:textId="77777777" w:rsidR="000F7D5A" w:rsidRPr="000F7D5A" w:rsidRDefault="00A2128D" w:rsidP="000F7D5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D5A">
        <w:rPr>
          <w:rFonts w:ascii="Times New Roman" w:hAnsi="Times New Roman" w:cs="Times New Roman"/>
          <w:b/>
          <w:sz w:val="24"/>
          <w:szCs w:val="24"/>
        </w:rPr>
        <w:t>Institution affiliation</w:t>
      </w:r>
    </w:p>
    <w:p w14:paraId="212A59C6" w14:textId="77777777" w:rsidR="000F7D5A" w:rsidRPr="000F7D5A" w:rsidRDefault="00A2128D" w:rsidP="000F7D5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D5A">
        <w:rPr>
          <w:rFonts w:ascii="Times New Roman" w:hAnsi="Times New Roman" w:cs="Times New Roman"/>
          <w:b/>
          <w:sz w:val="24"/>
          <w:szCs w:val="24"/>
        </w:rPr>
        <w:t>Course name</w:t>
      </w:r>
    </w:p>
    <w:p w14:paraId="70C2C7F6" w14:textId="77777777" w:rsidR="000F7D5A" w:rsidRPr="000F7D5A" w:rsidRDefault="00A2128D" w:rsidP="000F7D5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D5A">
        <w:rPr>
          <w:rFonts w:ascii="Times New Roman" w:hAnsi="Times New Roman" w:cs="Times New Roman"/>
          <w:b/>
          <w:sz w:val="24"/>
          <w:szCs w:val="24"/>
        </w:rPr>
        <w:t>Instructor</w:t>
      </w:r>
    </w:p>
    <w:p w14:paraId="7B7E09B2" w14:textId="77777777" w:rsidR="000F7D5A" w:rsidRPr="000F7D5A" w:rsidRDefault="00A2128D" w:rsidP="000F7D5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D5A">
        <w:rPr>
          <w:rFonts w:ascii="Times New Roman" w:hAnsi="Times New Roman" w:cs="Times New Roman"/>
          <w:b/>
          <w:sz w:val="24"/>
          <w:szCs w:val="24"/>
        </w:rPr>
        <w:t>Date</w:t>
      </w:r>
    </w:p>
    <w:p w14:paraId="2D46F012" w14:textId="77777777" w:rsidR="000F7D5A" w:rsidRPr="000F7D5A" w:rsidRDefault="000F7D5A" w:rsidP="000F7D5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574A680" w14:textId="77777777" w:rsidR="000F7D5A" w:rsidRPr="000F7D5A" w:rsidRDefault="000F7D5A" w:rsidP="000F7D5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7244CAD" w14:textId="77777777" w:rsidR="000F7D5A" w:rsidRDefault="000F7D5A" w:rsidP="000F7D5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69E49F7" w14:textId="77777777" w:rsidR="000F7D5A" w:rsidRDefault="000F7D5A" w:rsidP="000F7D5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188364A" w14:textId="77777777" w:rsidR="000F7D5A" w:rsidRDefault="000F7D5A" w:rsidP="000F7D5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1977924" w14:textId="77777777" w:rsidR="000F7D5A" w:rsidRDefault="000F7D5A" w:rsidP="000F7D5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A0F0FE8" w14:textId="20254A34" w:rsidR="003C3E65" w:rsidRDefault="003C3E65" w:rsidP="003C3E6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Aggravating and mitigating factors</w:t>
      </w:r>
    </w:p>
    <w:p w14:paraId="489AB574" w14:textId="6820B6BB" w:rsidR="003C3E65" w:rsidRDefault="003C3E65" w:rsidP="003C3E6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3C3E6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https://www.washingtonpost.com/news/post-nation/wp/2015/05/15/how-a-jury-decided-to-sentence-the-boston-marathon-bomber-to-death/.</w:t>
        </w:r>
      </w:hyperlink>
    </w:p>
    <w:p w14:paraId="309891DE" w14:textId="1C229FC9" w:rsidR="003C3E65" w:rsidRPr="003C3E65" w:rsidRDefault="003C3E65" w:rsidP="00432A36">
      <w:pPr>
        <w:spacing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3C3E65">
        <w:rPr>
          <w:rFonts w:ascii="Times New Roman" w:hAnsi="Times New Roman" w:cs="Times New Roman"/>
          <w:bCs/>
          <w:sz w:val="24"/>
          <w:szCs w:val="24"/>
        </w:rPr>
        <w:t xml:space="preserve">Aggravating </w:t>
      </w:r>
      <w:r w:rsidR="00432A36">
        <w:rPr>
          <w:rFonts w:ascii="Times New Roman" w:hAnsi="Times New Roman" w:cs="Times New Roman"/>
          <w:bCs/>
          <w:sz w:val="24"/>
          <w:szCs w:val="24"/>
        </w:rPr>
        <w:t xml:space="preserve">circumstances </w:t>
      </w:r>
      <w:r w:rsidRPr="003C3E65">
        <w:rPr>
          <w:rFonts w:ascii="Times New Roman" w:hAnsi="Times New Roman" w:cs="Times New Roman"/>
          <w:bCs/>
          <w:sz w:val="24"/>
          <w:szCs w:val="24"/>
        </w:rPr>
        <w:t>are factors that can increase the severity or culpability of a criminal act while a mitigating factor is the one that lessen the severity of a criminal act.</w:t>
      </w:r>
      <w:r w:rsidR="00432A36">
        <w:rPr>
          <w:rFonts w:ascii="Times New Roman" w:hAnsi="Times New Roman" w:cs="Times New Roman"/>
          <w:bCs/>
          <w:sz w:val="24"/>
          <w:szCs w:val="24"/>
        </w:rPr>
        <w:t xml:space="preserve"> In other words, aggravating factors make a felony more severe or worse while mitigating circumstances lessen the seriousness or penalty of a criminal offense</w:t>
      </w:r>
      <w:r w:rsidR="00DC639B" w:rsidRPr="00DC639B">
        <w:rPr>
          <w:rFonts w:ascii="Times New Roman" w:hAnsi="Times New Roman" w:cs="Times New Roman"/>
          <w:sz w:val="24"/>
          <w:szCs w:val="24"/>
        </w:rPr>
        <w:t xml:space="preserve"> </w:t>
      </w:r>
      <w:r w:rsidR="00DC639B" w:rsidRPr="00DC639B">
        <w:rPr>
          <w:rFonts w:ascii="Times New Roman" w:hAnsi="Times New Roman" w:cs="Times New Roman"/>
          <w:bCs/>
          <w:sz w:val="24"/>
          <w:szCs w:val="24"/>
        </w:rPr>
        <w:t>Chakrabarti</w:t>
      </w:r>
      <w:r w:rsidR="00DC639B">
        <w:rPr>
          <w:rFonts w:ascii="Times New Roman" w:hAnsi="Times New Roman" w:cs="Times New Roman"/>
          <w:bCs/>
          <w:sz w:val="24"/>
          <w:szCs w:val="24"/>
        </w:rPr>
        <w:t xml:space="preserve"> et al., 2020)</w:t>
      </w:r>
      <w:r w:rsidR="00432A36">
        <w:rPr>
          <w:rFonts w:ascii="Times New Roman" w:hAnsi="Times New Roman" w:cs="Times New Roman"/>
          <w:bCs/>
          <w:sz w:val="24"/>
          <w:szCs w:val="24"/>
        </w:rPr>
        <w:t xml:space="preserve">. Mitigating factors make felonies appear more reasonable and less guilty. </w:t>
      </w:r>
      <w:r w:rsidRPr="003C3E65">
        <w:rPr>
          <w:rFonts w:ascii="Times New Roman" w:hAnsi="Times New Roman" w:cs="Times New Roman"/>
          <w:bCs/>
          <w:sz w:val="24"/>
          <w:szCs w:val="24"/>
        </w:rPr>
        <w:t>Aggravating factors include recidivism, committing crime in front of a child or lack of remorse while mitigating factors may include lack of prior criminal record, culpability of the victim or minor role in the offense</w:t>
      </w:r>
      <w:r w:rsidR="00637FDF" w:rsidRPr="00637FDF">
        <w:rPr>
          <w:rFonts w:ascii="Times New Roman" w:hAnsi="Times New Roman" w:cs="Times New Roman"/>
          <w:sz w:val="24"/>
          <w:szCs w:val="24"/>
        </w:rPr>
        <w:t xml:space="preserve"> </w:t>
      </w:r>
      <w:r w:rsidR="00637FDF">
        <w:rPr>
          <w:rFonts w:ascii="Times New Roman" w:hAnsi="Times New Roman" w:cs="Times New Roman"/>
          <w:sz w:val="24"/>
          <w:szCs w:val="24"/>
        </w:rPr>
        <w:t>(</w:t>
      </w:r>
      <w:r w:rsidR="00637FDF" w:rsidRPr="00637FDF">
        <w:rPr>
          <w:rFonts w:ascii="Times New Roman" w:hAnsi="Times New Roman" w:cs="Times New Roman"/>
          <w:bCs/>
          <w:sz w:val="24"/>
          <w:szCs w:val="24"/>
        </w:rPr>
        <w:t>Amirault</w:t>
      </w:r>
      <w:r w:rsidR="00637F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7FDF" w:rsidRPr="00637FDF">
        <w:rPr>
          <w:rFonts w:ascii="Times New Roman" w:hAnsi="Times New Roman" w:cs="Times New Roman"/>
          <w:bCs/>
          <w:sz w:val="24"/>
          <w:szCs w:val="24"/>
        </w:rPr>
        <w:t>&amp; Beauregard, 2014).</w:t>
      </w:r>
    </w:p>
    <w:p w14:paraId="64021C14" w14:textId="5C871415" w:rsidR="001A25FB" w:rsidRPr="004A432C" w:rsidRDefault="007A47E3" w:rsidP="004A432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article chosen is about Boston Marathon bombing.</w:t>
      </w:r>
      <w:r w:rsidR="0084197C">
        <w:rPr>
          <w:rFonts w:ascii="Times New Roman" w:hAnsi="Times New Roman" w:cs="Times New Roman"/>
          <w:sz w:val="24"/>
          <w:szCs w:val="24"/>
        </w:rPr>
        <w:t xml:space="preserve"> It is a </w:t>
      </w:r>
      <w:r w:rsidR="00797E80">
        <w:rPr>
          <w:rFonts w:ascii="Times New Roman" w:hAnsi="Times New Roman" w:cs="Times New Roman"/>
          <w:sz w:val="24"/>
          <w:szCs w:val="24"/>
        </w:rPr>
        <w:t xml:space="preserve">March </w:t>
      </w:r>
      <w:r w:rsidR="0084197C">
        <w:rPr>
          <w:rFonts w:ascii="Times New Roman" w:hAnsi="Times New Roman" w:cs="Times New Roman"/>
          <w:sz w:val="24"/>
          <w:szCs w:val="24"/>
        </w:rPr>
        <w:t>2015 article by Mark B</w:t>
      </w:r>
      <w:r w:rsidR="00797E80">
        <w:rPr>
          <w:rFonts w:ascii="Times New Roman" w:hAnsi="Times New Roman" w:cs="Times New Roman"/>
          <w:sz w:val="24"/>
          <w:szCs w:val="24"/>
        </w:rPr>
        <w:t>e</w:t>
      </w:r>
      <w:r w:rsidR="0084197C">
        <w:rPr>
          <w:rFonts w:ascii="Times New Roman" w:hAnsi="Times New Roman" w:cs="Times New Roman"/>
          <w:sz w:val="24"/>
          <w:szCs w:val="24"/>
        </w:rPr>
        <w:t>rman.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28D" w:rsidRPr="004A432C">
        <w:rPr>
          <w:rFonts w:ascii="Times New Roman" w:hAnsi="Times New Roman" w:cs="Times New Roman"/>
          <w:sz w:val="24"/>
          <w:szCs w:val="24"/>
        </w:rPr>
        <w:t xml:space="preserve">Dzhokhar Tsarnaev was a bomber of the Boston marathon. The </w:t>
      </w:r>
      <w:r w:rsidR="00632D3F" w:rsidRPr="004A432C">
        <w:rPr>
          <w:rFonts w:ascii="Times New Roman" w:hAnsi="Times New Roman" w:cs="Times New Roman"/>
          <w:sz w:val="24"/>
          <w:szCs w:val="24"/>
        </w:rPr>
        <w:t xml:space="preserve">bombing caused death and destruction </w:t>
      </w:r>
      <w:r w:rsidR="00D202C8" w:rsidRPr="004A432C">
        <w:rPr>
          <w:rFonts w:ascii="Times New Roman" w:hAnsi="Times New Roman" w:cs="Times New Roman"/>
          <w:sz w:val="24"/>
          <w:szCs w:val="24"/>
        </w:rPr>
        <w:t xml:space="preserve">on Boylston Street and beyond. </w:t>
      </w:r>
      <w:r w:rsidR="006E4B96" w:rsidRPr="004A432C">
        <w:rPr>
          <w:rFonts w:ascii="Times New Roman" w:hAnsi="Times New Roman" w:cs="Times New Roman"/>
          <w:sz w:val="24"/>
          <w:szCs w:val="24"/>
        </w:rPr>
        <w:t xml:space="preserve">The jury found Dzhokhar Tsarnaev guilty on 30 counts. 17 counts </w:t>
      </w:r>
      <w:r w:rsidR="001375C9" w:rsidRPr="004A432C">
        <w:rPr>
          <w:rFonts w:ascii="Times New Roman" w:hAnsi="Times New Roman" w:cs="Times New Roman"/>
          <w:sz w:val="24"/>
          <w:szCs w:val="24"/>
        </w:rPr>
        <w:t>wanted him to receive the death penalty</w:t>
      </w:r>
      <w:r w:rsidR="002621C1" w:rsidRPr="004A432C">
        <w:rPr>
          <w:rFonts w:ascii="Times New Roman" w:hAnsi="Times New Roman" w:cs="Times New Roman"/>
          <w:sz w:val="24"/>
          <w:szCs w:val="24"/>
        </w:rPr>
        <w:t>. The jurors were to decide between the death penalty and life imprisonment by considering the aggr</w:t>
      </w:r>
      <w:r w:rsidR="00B87A99" w:rsidRPr="004A432C">
        <w:rPr>
          <w:rFonts w:ascii="Times New Roman" w:hAnsi="Times New Roman" w:cs="Times New Roman"/>
          <w:sz w:val="24"/>
          <w:szCs w:val="24"/>
        </w:rPr>
        <w:t xml:space="preserve">avating and mitigating factors. </w:t>
      </w:r>
      <w:r w:rsidR="00B30AB6" w:rsidRPr="004A432C">
        <w:rPr>
          <w:rFonts w:ascii="Times New Roman" w:hAnsi="Times New Roman" w:cs="Times New Roman"/>
          <w:sz w:val="24"/>
          <w:szCs w:val="24"/>
        </w:rPr>
        <w:t xml:space="preserve">In the bombing scene, </w:t>
      </w:r>
      <w:r w:rsidR="00B87A99" w:rsidRPr="004A432C">
        <w:rPr>
          <w:rFonts w:ascii="Times New Roman" w:hAnsi="Times New Roman" w:cs="Times New Roman"/>
          <w:sz w:val="24"/>
          <w:szCs w:val="24"/>
        </w:rPr>
        <w:t xml:space="preserve">there is an </w:t>
      </w:r>
      <w:r w:rsidR="00F139C1" w:rsidRPr="004A432C">
        <w:rPr>
          <w:rFonts w:ascii="Times New Roman" w:hAnsi="Times New Roman" w:cs="Times New Roman"/>
          <w:sz w:val="24"/>
          <w:szCs w:val="24"/>
        </w:rPr>
        <w:t>eight-year-old</w:t>
      </w:r>
      <w:r w:rsidR="00B87A99" w:rsidRPr="004A432C">
        <w:rPr>
          <w:rFonts w:ascii="Times New Roman" w:hAnsi="Times New Roman" w:cs="Times New Roman"/>
          <w:sz w:val="24"/>
          <w:szCs w:val="24"/>
        </w:rPr>
        <w:t xml:space="preserve"> victim by the name of Martin Richard</w:t>
      </w:r>
      <w:r w:rsidR="003C2DD6" w:rsidRPr="004A432C">
        <w:rPr>
          <w:rFonts w:ascii="Times New Roman" w:hAnsi="Times New Roman" w:cs="Times New Roman"/>
          <w:sz w:val="24"/>
          <w:szCs w:val="24"/>
        </w:rPr>
        <w:t xml:space="preserve"> (Berman, 2015)</w:t>
      </w:r>
      <w:r w:rsidR="00B30AB6" w:rsidRPr="004A432C">
        <w:rPr>
          <w:rFonts w:ascii="Times New Roman" w:hAnsi="Times New Roman" w:cs="Times New Roman"/>
          <w:sz w:val="24"/>
          <w:szCs w:val="24"/>
        </w:rPr>
        <w:t xml:space="preserve">. </w:t>
      </w:r>
      <w:r w:rsidR="008E7B70" w:rsidRPr="004A432C">
        <w:rPr>
          <w:rFonts w:ascii="Times New Roman" w:hAnsi="Times New Roman" w:cs="Times New Roman"/>
          <w:sz w:val="24"/>
          <w:szCs w:val="24"/>
        </w:rPr>
        <w:t xml:space="preserve">The death of Richard, among other victims, motivates the jurors to </w:t>
      </w:r>
      <w:r w:rsidR="00BD111F" w:rsidRPr="004A432C">
        <w:rPr>
          <w:rFonts w:ascii="Times New Roman" w:hAnsi="Times New Roman" w:cs="Times New Roman"/>
          <w:sz w:val="24"/>
          <w:szCs w:val="24"/>
        </w:rPr>
        <w:t>decide on the death penalty</w:t>
      </w:r>
      <w:r w:rsidR="00F139C1" w:rsidRPr="004A432C">
        <w:rPr>
          <w:rFonts w:ascii="Times New Roman" w:hAnsi="Times New Roman" w:cs="Times New Roman"/>
          <w:sz w:val="24"/>
          <w:szCs w:val="24"/>
        </w:rPr>
        <w:t xml:space="preserve"> even though Richard’s parents </w:t>
      </w:r>
      <w:r w:rsidR="00473057" w:rsidRPr="004A432C">
        <w:rPr>
          <w:rFonts w:ascii="Times New Roman" w:hAnsi="Times New Roman" w:cs="Times New Roman"/>
          <w:sz w:val="24"/>
          <w:szCs w:val="24"/>
        </w:rPr>
        <w:t xml:space="preserve">decided that the Federal government shouldn't consider the death penalty. </w:t>
      </w:r>
      <w:r w:rsidR="00510EE9" w:rsidRPr="004A432C">
        <w:rPr>
          <w:rFonts w:ascii="Times New Roman" w:hAnsi="Times New Roman" w:cs="Times New Roman"/>
          <w:sz w:val="24"/>
          <w:szCs w:val="24"/>
        </w:rPr>
        <w:t>Their arguments were to avoid a stream</w:t>
      </w:r>
      <w:r w:rsidR="005025A7" w:rsidRPr="004A432C">
        <w:rPr>
          <w:rFonts w:ascii="Times New Roman" w:hAnsi="Times New Roman" w:cs="Times New Roman"/>
          <w:sz w:val="24"/>
          <w:szCs w:val="24"/>
        </w:rPr>
        <w:t xml:space="preserve"> of appeals, but it's like the jurors never learned there was such a letter. </w:t>
      </w:r>
      <w:r w:rsidR="00BD111F" w:rsidRPr="004A432C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5025A7" w:rsidRPr="004A432C">
        <w:rPr>
          <w:rFonts w:ascii="Times New Roman" w:hAnsi="Times New Roman" w:cs="Times New Roman"/>
          <w:sz w:val="24"/>
          <w:szCs w:val="24"/>
        </w:rPr>
        <w:t>Dzhokhar Tsarnaev</w:t>
      </w:r>
      <w:r w:rsidR="0040233D" w:rsidRPr="004A432C">
        <w:rPr>
          <w:rFonts w:ascii="Times New Roman" w:hAnsi="Times New Roman" w:cs="Times New Roman"/>
          <w:sz w:val="24"/>
          <w:szCs w:val="24"/>
        </w:rPr>
        <w:t xml:space="preserve"> </w:t>
      </w:r>
      <w:r w:rsidR="00E57D6B" w:rsidRPr="004A432C">
        <w:rPr>
          <w:rFonts w:ascii="Times New Roman" w:hAnsi="Times New Roman" w:cs="Times New Roman"/>
          <w:sz w:val="24"/>
          <w:szCs w:val="24"/>
        </w:rPr>
        <w:t>was 18</w:t>
      </w:r>
      <w:r w:rsidR="00BD111F" w:rsidRPr="004A432C">
        <w:rPr>
          <w:rFonts w:ascii="Times New Roman" w:hAnsi="Times New Roman" w:cs="Times New Roman"/>
          <w:sz w:val="24"/>
          <w:szCs w:val="24"/>
        </w:rPr>
        <w:t xml:space="preserve"> when the bombing took place, which is believed </w:t>
      </w:r>
      <w:r w:rsidR="00E57D6B" w:rsidRPr="004A432C">
        <w:rPr>
          <w:rFonts w:ascii="Times New Roman" w:hAnsi="Times New Roman" w:cs="Times New Roman"/>
          <w:sz w:val="24"/>
          <w:szCs w:val="24"/>
        </w:rPr>
        <w:t>that his actions were under the influence of his older brother Tamerlan</w:t>
      </w:r>
      <w:r w:rsidR="00777C5F" w:rsidRPr="004A432C">
        <w:rPr>
          <w:rFonts w:ascii="Times New Roman" w:hAnsi="Times New Roman" w:cs="Times New Roman"/>
          <w:sz w:val="24"/>
          <w:szCs w:val="24"/>
        </w:rPr>
        <w:t xml:space="preserve"> (Berman, 2015).</w:t>
      </w:r>
      <w:r w:rsidR="00E57D6B" w:rsidRPr="004A432C">
        <w:rPr>
          <w:rFonts w:ascii="Times New Roman" w:hAnsi="Times New Roman" w:cs="Times New Roman"/>
          <w:sz w:val="24"/>
          <w:szCs w:val="24"/>
        </w:rPr>
        <w:t xml:space="preserve"> However, the jurors believe that his actions earned him a death sentence. </w:t>
      </w:r>
    </w:p>
    <w:p w14:paraId="3FFC1F08" w14:textId="1DB9ACB0" w:rsidR="00AB649B" w:rsidRPr="004A432C" w:rsidRDefault="00A2128D" w:rsidP="004A432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432C">
        <w:rPr>
          <w:rFonts w:ascii="Times New Roman" w:hAnsi="Times New Roman" w:cs="Times New Roman"/>
          <w:sz w:val="24"/>
          <w:szCs w:val="24"/>
        </w:rPr>
        <w:lastRenderedPageBreak/>
        <w:t xml:space="preserve">As the jurors were trying to look for a sentence option for Dzhokhar Tsarnaev, they were required to consider the aggravating and mitigating factors. </w:t>
      </w:r>
      <w:r w:rsidR="00D3114A" w:rsidRPr="004A432C">
        <w:rPr>
          <w:rFonts w:ascii="Times New Roman" w:hAnsi="Times New Roman" w:cs="Times New Roman"/>
          <w:sz w:val="24"/>
          <w:szCs w:val="24"/>
        </w:rPr>
        <w:t>Steven D. Me</w:t>
      </w:r>
      <w:r w:rsidR="006C1EAF" w:rsidRPr="004A432C">
        <w:rPr>
          <w:rFonts w:ascii="Times New Roman" w:hAnsi="Times New Roman" w:cs="Times New Roman"/>
          <w:sz w:val="24"/>
          <w:szCs w:val="24"/>
        </w:rPr>
        <w:t xml:space="preserve">llin, a United States attorney, explains that </w:t>
      </w:r>
      <w:r w:rsidR="004C6238" w:rsidRPr="004A432C">
        <w:rPr>
          <w:rFonts w:ascii="Times New Roman" w:hAnsi="Times New Roman" w:cs="Times New Roman"/>
          <w:sz w:val="24"/>
          <w:szCs w:val="24"/>
        </w:rPr>
        <w:t xml:space="preserve">the bomber killed indiscriminately, focusing on political attention without caring for the lives </w:t>
      </w:r>
      <w:r w:rsidR="00432D4F" w:rsidRPr="004A432C">
        <w:rPr>
          <w:rFonts w:ascii="Times New Roman" w:hAnsi="Times New Roman" w:cs="Times New Roman"/>
          <w:sz w:val="24"/>
          <w:szCs w:val="24"/>
        </w:rPr>
        <w:t>and impacts of his actions. In the bombing zone, there was an 8-year-</w:t>
      </w:r>
      <w:r w:rsidR="00774241" w:rsidRPr="004A432C">
        <w:rPr>
          <w:rFonts w:ascii="Times New Roman" w:hAnsi="Times New Roman" w:cs="Times New Roman"/>
          <w:sz w:val="24"/>
          <w:szCs w:val="24"/>
        </w:rPr>
        <w:t>old boy, Ric</w:t>
      </w:r>
      <w:r w:rsidR="00580955" w:rsidRPr="004A432C">
        <w:rPr>
          <w:rFonts w:ascii="Times New Roman" w:hAnsi="Times New Roman" w:cs="Times New Roman"/>
          <w:sz w:val="24"/>
          <w:szCs w:val="24"/>
        </w:rPr>
        <w:t>hard</w:t>
      </w:r>
      <w:r w:rsidR="00432D4F" w:rsidRPr="004A432C">
        <w:rPr>
          <w:rFonts w:ascii="Times New Roman" w:hAnsi="Times New Roman" w:cs="Times New Roman"/>
          <w:sz w:val="24"/>
          <w:szCs w:val="24"/>
        </w:rPr>
        <w:t>.</w:t>
      </w:r>
      <w:r w:rsidR="006C1EAF" w:rsidRPr="004A432C">
        <w:rPr>
          <w:rFonts w:ascii="Times New Roman" w:hAnsi="Times New Roman" w:cs="Times New Roman"/>
          <w:sz w:val="24"/>
          <w:szCs w:val="24"/>
        </w:rPr>
        <w:t xml:space="preserve"> According to the federal death penalty statute note, any vi</w:t>
      </w:r>
      <w:r w:rsidR="00580955" w:rsidRPr="004A432C">
        <w:rPr>
          <w:rFonts w:ascii="Times New Roman" w:hAnsi="Times New Roman" w:cs="Times New Roman"/>
          <w:sz w:val="24"/>
          <w:szCs w:val="24"/>
        </w:rPr>
        <w:t>c</w:t>
      </w:r>
      <w:r w:rsidR="006C1EAF" w:rsidRPr="004A432C">
        <w:rPr>
          <w:rFonts w:ascii="Times New Roman" w:hAnsi="Times New Roman" w:cs="Times New Roman"/>
          <w:sz w:val="24"/>
          <w:szCs w:val="24"/>
        </w:rPr>
        <w:t xml:space="preserve">tim very young or old is falls in the category of </w:t>
      </w:r>
      <w:r w:rsidR="00580955" w:rsidRPr="004A432C">
        <w:rPr>
          <w:rFonts w:ascii="Times New Roman" w:hAnsi="Times New Roman" w:cs="Times New Roman"/>
          <w:sz w:val="24"/>
          <w:szCs w:val="24"/>
        </w:rPr>
        <w:t>vulnerable victims</w:t>
      </w:r>
      <w:r w:rsidR="00777C5F" w:rsidRPr="004A432C">
        <w:rPr>
          <w:rFonts w:ascii="Times New Roman" w:hAnsi="Times New Roman" w:cs="Times New Roman"/>
          <w:sz w:val="24"/>
          <w:szCs w:val="24"/>
        </w:rPr>
        <w:t>.</w:t>
      </w:r>
      <w:r w:rsidR="00432D4F" w:rsidRPr="004A432C">
        <w:rPr>
          <w:rFonts w:ascii="Times New Roman" w:hAnsi="Times New Roman" w:cs="Times New Roman"/>
          <w:sz w:val="24"/>
          <w:szCs w:val="24"/>
        </w:rPr>
        <w:t xml:space="preserve"> </w:t>
      </w:r>
      <w:r w:rsidR="001F1001" w:rsidRPr="004A432C">
        <w:rPr>
          <w:rFonts w:ascii="Times New Roman" w:hAnsi="Times New Roman" w:cs="Times New Roman"/>
          <w:sz w:val="24"/>
          <w:szCs w:val="24"/>
        </w:rPr>
        <w:t xml:space="preserve">Such offenses make the Dzhokhar Tsarnaev jury ruling to be harsher due to the presence of </w:t>
      </w:r>
      <w:r w:rsidR="00E30D2D" w:rsidRPr="004A432C">
        <w:rPr>
          <w:rFonts w:ascii="Times New Roman" w:hAnsi="Times New Roman" w:cs="Times New Roman"/>
          <w:sz w:val="24"/>
          <w:szCs w:val="24"/>
        </w:rPr>
        <w:t xml:space="preserve">the discussed </w:t>
      </w:r>
      <w:r w:rsidR="001F1001" w:rsidRPr="004A432C">
        <w:rPr>
          <w:rFonts w:ascii="Times New Roman" w:hAnsi="Times New Roman" w:cs="Times New Roman"/>
          <w:sz w:val="24"/>
          <w:szCs w:val="24"/>
        </w:rPr>
        <w:t>aggravating factors.</w:t>
      </w:r>
      <w:r w:rsidR="00E30D2D" w:rsidRPr="004A432C">
        <w:rPr>
          <w:rFonts w:ascii="Times New Roman" w:hAnsi="Times New Roman" w:cs="Times New Roman"/>
          <w:sz w:val="24"/>
          <w:szCs w:val="24"/>
        </w:rPr>
        <w:t xml:space="preserve"> </w:t>
      </w:r>
      <w:r w:rsidR="001F1001" w:rsidRPr="004A432C">
        <w:rPr>
          <w:rFonts w:ascii="Times New Roman" w:hAnsi="Times New Roman" w:cs="Times New Roman"/>
          <w:sz w:val="24"/>
          <w:szCs w:val="24"/>
        </w:rPr>
        <w:t xml:space="preserve"> </w:t>
      </w:r>
      <w:r w:rsidR="006B10BC" w:rsidRPr="004A432C">
        <w:rPr>
          <w:rFonts w:ascii="Times New Roman" w:hAnsi="Times New Roman" w:cs="Times New Roman"/>
          <w:sz w:val="24"/>
          <w:szCs w:val="24"/>
        </w:rPr>
        <w:t xml:space="preserve">Moreover, there was the presence of mitigating factors that were to allow the jurors to </w:t>
      </w:r>
      <w:r w:rsidR="004E1D76" w:rsidRPr="004A432C">
        <w:rPr>
          <w:rFonts w:ascii="Times New Roman" w:hAnsi="Times New Roman" w:cs="Times New Roman"/>
          <w:sz w:val="24"/>
          <w:szCs w:val="24"/>
        </w:rPr>
        <w:t>decide on life imprisonment. Dzhokhar Tsarnaev was 18 at the time of the bombing, which implies that he was underage and under the care of his elder brother Tamerlan</w:t>
      </w:r>
      <w:bookmarkStart w:id="0" w:name="_GoBack"/>
      <w:bookmarkEnd w:id="0"/>
      <w:r w:rsidR="00777C5F" w:rsidRPr="004A432C">
        <w:rPr>
          <w:rFonts w:ascii="Times New Roman" w:hAnsi="Times New Roman" w:cs="Times New Roman"/>
          <w:sz w:val="24"/>
          <w:szCs w:val="24"/>
        </w:rPr>
        <w:t>.</w:t>
      </w:r>
      <w:r w:rsidR="004E1D76" w:rsidRPr="004A432C">
        <w:rPr>
          <w:rFonts w:ascii="Times New Roman" w:hAnsi="Times New Roman" w:cs="Times New Roman"/>
          <w:sz w:val="24"/>
          <w:szCs w:val="24"/>
        </w:rPr>
        <w:t xml:space="preserve"> </w:t>
      </w:r>
      <w:r w:rsidR="00DA4543" w:rsidRPr="004A432C">
        <w:rPr>
          <w:rFonts w:ascii="Times New Roman" w:hAnsi="Times New Roman" w:cs="Times New Roman"/>
          <w:sz w:val="24"/>
          <w:szCs w:val="24"/>
        </w:rPr>
        <w:t>No record</w:t>
      </w:r>
      <w:r w:rsidR="0017595C" w:rsidRPr="004A432C">
        <w:rPr>
          <w:rFonts w:ascii="Times New Roman" w:hAnsi="Times New Roman" w:cs="Times New Roman"/>
          <w:sz w:val="24"/>
          <w:szCs w:val="24"/>
        </w:rPr>
        <w:t xml:space="preserve">s of such offenses, Judy Clarke, a defense attorney, </w:t>
      </w:r>
      <w:r w:rsidR="00DA4543" w:rsidRPr="004A432C">
        <w:rPr>
          <w:rFonts w:ascii="Times New Roman" w:hAnsi="Times New Roman" w:cs="Times New Roman"/>
          <w:sz w:val="24"/>
          <w:szCs w:val="24"/>
        </w:rPr>
        <w:t>argues that he might have been i</w:t>
      </w:r>
      <w:r w:rsidR="0017595C" w:rsidRPr="004A432C">
        <w:rPr>
          <w:rFonts w:ascii="Times New Roman" w:hAnsi="Times New Roman" w:cs="Times New Roman"/>
          <w:sz w:val="24"/>
          <w:szCs w:val="24"/>
        </w:rPr>
        <w:t>nfluenced by his elder brother and the letter written by Richards pa</w:t>
      </w:r>
      <w:r w:rsidR="00AA1420" w:rsidRPr="004A432C">
        <w:rPr>
          <w:rFonts w:ascii="Times New Roman" w:hAnsi="Times New Roman" w:cs="Times New Roman"/>
          <w:sz w:val="24"/>
          <w:szCs w:val="24"/>
        </w:rPr>
        <w:t xml:space="preserve">rents requesting the federal government not to decide the death penalty Dzhokhar Tsarnaev. </w:t>
      </w:r>
    </w:p>
    <w:p w14:paraId="463F41BC" w14:textId="7307C35D" w:rsidR="00AA1420" w:rsidRPr="004A432C" w:rsidRDefault="00A2128D" w:rsidP="004A432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432C">
        <w:rPr>
          <w:rFonts w:ascii="Times New Roman" w:hAnsi="Times New Roman" w:cs="Times New Roman"/>
          <w:sz w:val="24"/>
          <w:szCs w:val="24"/>
        </w:rPr>
        <w:t xml:space="preserve">The jurors </w:t>
      </w:r>
      <w:r w:rsidR="007F357A" w:rsidRPr="004A432C">
        <w:rPr>
          <w:rFonts w:ascii="Times New Roman" w:hAnsi="Times New Roman" w:cs="Times New Roman"/>
          <w:sz w:val="24"/>
          <w:szCs w:val="24"/>
        </w:rPr>
        <w:t xml:space="preserve">agreed on the death sentence for the bomber, taking into consideration the death of Martin Richard, an 8-year-old boy who was present in the bombing area. </w:t>
      </w:r>
      <w:r w:rsidR="00242D15" w:rsidRPr="004A432C">
        <w:rPr>
          <w:rFonts w:ascii="Times New Roman" w:hAnsi="Times New Roman" w:cs="Times New Roman"/>
          <w:sz w:val="24"/>
          <w:szCs w:val="24"/>
        </w:rPr>
        <w:t xml:space="preserve">In this jurisdiction, the jury imposed a death sentence since Richard was found to be vulnerable. </w:t>
      </w:r>
      <w:r w:rsidR="00A6423A" w:rsidRPr="004A432C">
        <w:rPr>
          <w:rFonts w:ascii="Times New Roman" w:hAnsi="Times New Roman" w:cs="Times New Roman"/>
          <w:sz w:val="24"/>
          <w:szCs w:val="24"/>
        </w:rPr>
        <w:t>Vulnerability is based on the victim’</w:t>
      </w:r>
      <w:r w:rsidR="00F13D38" w:rsidRPr="004A432C">
        <w:rPr>
          <w:rFonts w:ascii="Times New Roman" w:hAnsi="Times New Roman" w:cs="Times New Roman"/>
          <w:sz w:val="24"/>
          <w:szCs w:val="24"/>
        </w:rPr>
        <w:t>s age. Many other victims died in the bombing, and the bombing intended to get political attention</w:t>
      </w:r>
      <w:r w:rsidR="00C85501" w:rsidRPr="004A432C">
        <w:rPr>
          <w:rFonts w:ascii="Times New Roman" w:hAnsi="Times New Roman" w:cs="Times New Roman"/>
          <w:sz w:val="24"/>
          <w:szCs w:val="24"/>
        </w:rPr>
        <w:t xml:space="preserve"> which is considered an </w:t>
      </w:r>
      <w:r w:rsidR="00D50C97" w:rsidRPr="004A432C">
        <w:rPr>
          <w:rFonts w:ascii="Times New Roman" w:hAnsi="Times New Roman" w:cs="Times New Roman"/>
          <w:sz w:val="24"/>
          <w:szCs w:val="24"/>
        </w:rPr>
        <w:t>attempt to impede the government</w:t>
      </w:r>
      <w:r w:rsidR="000245F5">
        <w:rPr>
          <w:rFonts w:ascii="Times New Roman" w:hAnsi="Times New Roman" w:cs="Times New Roman"/>
          <w:sz w:val="24"/>
          <w:szCs w:val="24"/>
        </w:rPr>
        <w:t xml:space="preserve">. </w:t>
      </w:r>
      <w:r w:rsidR="00D50C97" w:rsidRPr="004A432C">
        <w:rPr>
          <w:rFonts w:ascii="Times New Roman" w:hAnsi="Times New Roman" w:cs="Times New Roman"/>
          <w:sz w:val="24"/>
          <w:szCs w:val="24"/>
        </w:rPr>
        <w:t xml:space="preserve">Moreover, using the bomb as </w:t>
      </w:r>
      <w:r w:rsidR="0049518A" w:rsidRPr="004A432C">
        <w:rPr>
          <w:rFonts w:ascii="Times New Roman" w:hAnsi="Times New Roman" w:cs="Times New Roman"/>
          <w:sz w:val="24"/>
          <w:szCs w:val="24"/>
        </w:rPr>
        <w:t xml:space="preserve">a deadly weapon </w:t>
      </w:r>
      <w:r w:rsidR="00D50C97" w:rsidRPr="004A432C">
        <w:rPr>
          <w:rFonts w:ascii="Times New Roman" w:hAnsi="Times New Roman" w:cs="Times New Roman"/>
          <w:sz w:val="24"/>
          <w:szCs w:val="24"/>
        </w:rPr>
        <w:t xml:space="preserve">was to kill and injure people </w:t>
      </w:r>
      <w:r w:rsidR="006B794D" w:rsidRPr="004A432C">
        <w:rPr>
          <w:rFonts w:ascii="Times New Roman" w:hAnsi="Times New Roman" w:cs="Times New Roman"/>
          <w:sz w:val="24"/>
          <w:szCs w:val="24"/>
        </w:rPr>
        <w:t xml:space="preserve">showing that Dzhokhar Tsarnaev intended to cause severe damage. </w:t>
      </w:r>
    </w:p>
    <w:p w14:paraId="03C99C3F" w14:textId="77777777" w:rsidR="008C47FA" w:rsidRPr="004A432C" w:rsidRDefault="00A2128D" w:rsidP="004A432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432C">
        <w:rPr>
          <w:rFonts w:ascii="Times New Roman" w:hAnsi="Times New Roman" w:cs="Times New Roman"/>
          <w:sz w:val="24"/>
          <w:szCs w:val="24"/>
        </w:rPr>
        <w:t xml:space="preserve">It is crucial to consider aggravating and mitigating factors during sentencing because </w:t>
      </w:r>
      <w:r w:rsidR="00B70D4A" w:rsidRPr="004A432C">
        <w:rPr>
          <w:rFonts w:ascii="Times New Roman" w:hAnsi="Times New Roman" w:cs="Times New Roman"/>
          <w:sz w:val="24"/>
          <w:szCs w:val="24"/>
        </w:rPr>
        <w:t>the jurors examine the nature, seriousness, and circumstances of a case</w:t>
      </w:r>
      <w:r w:rsidR="00CD3A48" w:rsidRPr="004A432C">
        <w:rPr>
          <w:rFonts w:ascii="Times New Roman" w:hAnsi="Times New Roman" w:cs="Times New Roman"/>
          <w:sz w:val="24"/>
          <w:szCs w:val="24"/>
        </w:rPr>
        <w:t xml:space="preserve">. </w:t>
      </w:r>
      <w:r w:rsidR="00EF283A" w:rsidRPr="004A432C">
        <w:rPr>
          <w:rFonts w:ascii="Times New Roman" w:hAnsi="Times New Roman" w:cs="Times New Roman"/>
          <w:sz w:val="24"/>
          <w:szCs w:val="24"/>
        </w:rPr>
        <w:t>There is the evaluation of t</w:t>
      </w:r>
      <w:r w:rsidR="00CD3A48" w:rsidRPr="004A432C">
        <w:rPr>
          <w:rFonts w:ascii="Times New Roman" w:hAnsi="Times New Roman" w:cs="Times New Roman"/>
          <w:sz w:val="24"/>
          <w:szCs w:val="24"/>
        </w:rPr>
        <w:t>he defendant’s character, his</w:t>
      </w:r>
      <w:r w:rsidR="00EF283A" w:rsidRPr="004A432C">
        <w:rPr>
          <w:rFonts w:ascii="Times New Roman" w:hAnsi="Times New Roman" w:cs="Times New Roman"/>
          <w:sz w:val="24"/>
          <w:szCs w:val="24"/>
        </w:rPr>
        <w:t>tory, and general background</w:t>
      </w:r>
      <w:r w:rsidR="003832AA" w:rsidRPr="004A432C">
        <w:rPr>
          <w:rFonts w:ascii="Times New Roman" w:hAnsi="Times New Roman" w:cs="Times New Roman"/>
          <w:sz w:val="24"/>
          <w:szCs w:val="24"/>
        </w:rPr>
        <w:t xml:space="preserve"> (Legal Service Commission,2020).</w:t>
      </w:r>
      <w:r w:rsidR="00EF283A" w:rsidRPr="004A432C">
        <w:rPr>
          <w:rFonts w:ascii="Times New Roman" w:hAnsi="Times New Roman" w:cs="Times New Roman"/>
          <w:sz w:val="24"/>
          <w:szCs w:val="24"/>
        </w:rPr>
        <w:t xml:space="preserve"> </w:t>
      </w:r>
      <w:r w:rsidR="00EF283A" w:rsidRPr="004A432C">
        <w:rPr>
          <w:rFonts w:ascii="Times New Roman" w:hAnsi="Times New Roman" w:cs="Times New Roman"/>
          <w:sz w:val="24"/>
          <w:szCs w:val="24"/>
        </w:rPr>
        <w:lastRenderedPageBreak/>
        <w:t xml:space="preserve">The jurors can look </w:t>
      </w:r>
      <w:r w:rsidR="00851578" w:rsidRPr="004A432C">
        <w:rPr>
          <w:rFonts w:ascii="Times New Roman" w:hAnsi="Times New Roman" w:cs="Times New Roman"/>
          <w:sz w:val="24"/>
          <w:szCs w:val="24"/>
        </w:rPr>
        <w:t xml:space="preserve">into the vulnerability of victims present or involved in an offense scene by </w:t>
      </w:r>
      <w:r w:rsidR="003D350A" w:rsidRPr="004A432C">
        <w:rPr>
          <w:rFonts w:ascii="Times New Roman" w:hAnsi="Times New Roman" w:cs="Times New Roman"/>
          <w:sz w:val="24"/>
          <w:szCs w:val="24"/>
        </w:rPr>
        <w:t>confirming the</w:t>
      </w:r>
      <w:r w:rsidR="00851578" w:rsidRPr="004A432C">
        <w:rPr>
          <w:rFonts w:ascii="Times New Roman" w:hAnsi="Times New Roman" w:cs="Times New Roman"/>
          <w:sz w:val="24"/>
          <w:szCs w:val="24"/>
        </w:rPr>
        <w:t xml:space="preserve"> victim’s age, disability, occupation, and the relationship between the defendant with the victim. </w:t>
      </w:r>
      <w:r w:rsidR="003D350A" w:rsidRPr="004A432C">
        <w:rPr>
          <w:rFonts w:ascii="Times New Roman" w:hAnsi="Times New Roman" w:cs="Times New Roman"/>
          <w:sz w:val="24"/>
          <w:szCs w:val="24"/>
        </w:rPr>
        <w:t>The jurors can determine how much the defendant regrets after the</w:t>
      </w:r>
      <w:r w:rsidR="00F75358" w:rsidRPr="004A432C">
        <w:rPr>
          <w:rFonts w:ascii="Times New Roman" w:hAnsi="Times New Roman" w:cs="Times New Roman"/>
          <w:sz w:val="24"/>
          <w:szCs w:val="24"/>
        </w:rPr>
        <w:t xml:space="preserve"> offense by acknowledging the damages caused by his or her actions </w:t>
      </w:r>
      <w:r w:rsidR="00E46EE5" w:rsidRPr="004A432C">
        <w:rPr>
          <w:rFonts w:ascii="Times New Roman" w:hAnsi="Times New Roman" w:cs="Times New Roman"/>
          <w:sz w:val="24"/>
          <w:szCs w:val="24"/>
        </w:rPr>
        <w:t>or by providing evidence showing that he or she has accepted responsibility for the act</w:t>
      </w:r>
      <w:r w:rsidR="004A432C" w:rsidRPr="004A432C">
        <w:rPr>
          <w:rFonts w:ascii="Times New Roman" w:hAnsi="Times New Roman" w:cs="Times New Roman"/>
          <w:sz w:val="24"/>
          <w:szCs w:val="24"/>
        </w:rPr>
        <w:t xml:space="preserve"> (Legal Service Commission,2020).</w:t>
      </w:r>
      <w:r w:rsidR="00E46EE5" w:rsidRPr="004A432C">
        <w:rPr>
          <w:rFonts w:ascii="Times New Roman" w:hAnsi="Times New Roman" w:cs="Times New Roman"/>
          <w:sz w:val="24"/>
          <w:szCs w:val="24"/>
        </w:rPr>
        <w:t xml:space="preserve"> Moreover, the jurors </w:t>
      </w:r>
      <w:r w:rsidR="003832AA" w:rsidRPr="004A432C">
        <w:rPr>
          <w:rFonts w:ascii="Times New Roman" w:hAnsi="Times New Roman" w:cs="Times New Roman"/>
          <w:sz w:val="24"/>
          <w:szCs w:val="24"/>
        </w:rPr>
        <w:t>confirm</w:t>
      </w:r>
      <w:r w:rsidR="00E46EE5" w:rsidRPr="004A432C">
        <w:rPr>
          <w:rFonts w:ascii="Times New Roman" w:hAnsi="Times New Roman" w:cs="Times New Roman"/>
          <w:sz w:val="24"/>
          <w:szCs w:val="24"/>
        </w:rPr>
        <w:t xml:space="preserve"> the </w:t>
      </w:r>
      <w:r w:rsidR="00C260CC" w:rsidRPr="004A432C">
        <w:rPr>
          <w:rFonts w:ascii="Times New Roman" w:hAnsi="Times New Roman" w:cs="Times New Roman"/>
          <w:sz w:val="24"/>
          <w:szCs w:val="24"/>
        </w:rPr>
        <w:t xml:space="preserve">extent of emotional harm, injuries, damages, and loss caused by an offense or any form of danger created </w:t>
      </w:r>
      <w:r w:rsidR="003C2DD6" w:rsidRPr="004A432C">
        <w:rPr>
          <w:rFonts w:ascii="Times New Roman" w:hAnsi="Times New Roman" w:cs="Times New Roman"/>
          <w:sz w:val="24"/>
          <w:szCs w:val="24"/>
        </w:rPr>
        <w:t xml:space="preserve">to threaten national security. </w:t>
      </w:r>
      <w:r w:rsidR="003D350A" w:rsidRPr="004A43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BD348" w14:textId="77777777" w:rsidR="009A00EF" w:rsidRPr="004A432C" w:rsidRDefault="009A00EF" w:rsidP="004A43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656C69" w14:textId="77777777" w:rsidR="004A432C" w:rsidRDefault="004A432C" w:rsidP="004A432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5AFCF0A1" w14:textId="77777777" w:rsidR="004A432C" w:rsidRDefault="004A432C" w:rsidP="004A432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07D2C6AE" w14:textId="77777777" w:rsidR="00637FDF" w:rsidRDefault="00637FDF" w:rsidP="004A432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3707162F" w14:textId="77777777" w:rsidR="00637FDF" w:rsidRDefault="00637FDF" w:rsidP="004A432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3E66644F" w14:textId="77777777" w:rsidR="00637FDF" w:rsidRDefault="00637FDF" w:rsidP="004A432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5151FE35" w14:textId="77777777" w:rsidR="00637FDF" w:rsidRDefault="00637FDF" w:rsidP="004A432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6BF15407" w14:textId="77777777" w:rsidR="00637FDF" w:rsidRDefault="00637FDF" w:rsidP="004A432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17EA766B" w14:textId="77777777" w:rsidR="00637FDF" w:rsidRDefault="00637FDF" w:rsidP="004A432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251C9DAF" w14:textId="77777777" w:rsidR="00637FDF" w:rsidRDefault="00637FDF" w:rsidP="004A432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286A63BF" w14:textId="77777777" w:rsidR="00637FDF" w:rsidRDefault="00637FDF" w:rsidP="004A432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420671E9" w14:textId="77777777" w:rsidR="00637FDF" w:rsidRDefault="00637FDF" w:rsidP="004A432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79583BDD" w14:textId="77777777" w:rsidR="00637FDF" w:rsidRDefault="00637FDF" w:rsidP="004A432C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34A82D53" w14:textId="7F44F86C" w:rsidR="009A00EF" w:rsidRPr="00637FDF" w:rsidRDefault="00A2128D" w:rsidP="004A432C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37FD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</w:t>
      </w:r>
      <w:r w:rsidR="00637FDF" w:rsidRPr="00637FDF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bookmarkStart w:id="1" w:name="_Hlk70392240"/>
    <w:p w14:paraId="32DFA504" w14:textId="2B71941B" w:rsidR="004A432C" w:rsidRDefault="00A2128D" w:rsidP="00637FDF">
      <w:pPr>
        <w:spacing w:line="480" w:lineRule="auto"/>
        <w:rPr>
          <w:rStyle w:val="Hyperlink"/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"https://www.washingtonpost.com/news/post-nation/wp/2015/05/15/how-a-jury-decided-to-sentence-the-boston-marathon-bomber-to</w:instrText>
      </w:r>
      <w:r>
        <w:instrText xml:space="preserve">-death/" </w:instrText>
      </w:r>
      <w:r>
        <w:fldChar w:fldCharType="separate"/>
      </w:r>
      <w:r w:rsidRPr="004A432C">
        <w:rPr>
          <w:rStyle w:val="Hyperlink"/>
          <w:rFonts w:ascii="Times New Roman" w:hAnsi="Times New Roman" w:cs="Times New Roman"/>
          <w:sz w:val="24"/>
          <w:szCs w:val="24"/>
        </w:rPr>
        <w:t>https://www.washingtonpost.com/news/post-nation/wp/2015/05/15/how-a-jury-decided-to-sentence-the-boston-marathon-bomber-to-death/.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14:paraId="3F4BA108" w14:textId="27AF9E3B" w:rsidR="00637FDF" w:rsidRDefault="00637FDF" w:rsidP="000245F5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bookmarkStart w:id="2" w:name="_Hlk70393465"/>
      <w:r w:rsidRPr="00637FDF">
        <w:rPr>
          <w:rFonts w:ascii="Times New Roman" w:hAnsi="Times New Roman" w:cs="Times New Roman"/>
          <w:sz w:val="24"/>
          <w:szCs w:val="24"/>
        </w:rPr>
        <w:t xml:space="preserve">Amirault, J., &amp; Beauregard, E. (2014). </w:t>
      </w:r>
      <w:bookmarkEnd w:id="2"/>
      <w:r w:rsidRPr="00637FDF">
        <w:rPr>
          <w:rFonts w:ascii="Times New Roman" w:hAnsi="Times New Roman" w:cs="Times New Roman"/>
          <w:sz w:val="24"/>
          <w:szCs w:val="24"/>
        </w:rPr>
        <w:t>The impact of aggravating and mitigating factors on the sentence severity of sex offenders: An exploration and comparison of differences between offending groups. Criminal Justice Policy Review, 25(1), 78-104.</w:t>
      </w:r>
    </w:p>
    <w:p w14:paraId="175610AF" w14:textId="07B9CE4B" w:rsidR="00D705A5" w:rsidRPr="004A432C" w:rsidRDefault="00D705A5" w:rsidP="000245F5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bookmarkStart w:id="3" w:name="_Hlk70393539"/>
      <w:r w:rsidRPr="00D705A5">
        <w:rPr>
          <w:rFonts w:ascii="Times New Roman" w:hAnsi="Times New Roman" w:cs="Times New Roman"/>
          <w:sz w:val="24"/>
          <w:szCs w:val="24"/>
        </w:rPr>
        <w:t xml:space="preserve">Chakrabarti, </w:t>
      </w:r>
      <w:bookmarkEnd w:id="3"/>
      <w:r w:rsidRPr="00D705A5">
        <w:rPr>
          <w:rFonts w:ascii="Times New Roman" w:hAnsi="Times New Roman" w:cs="Times New Roman"/>
          <w:sz w:val="24"/>
          <w:szCs w:val="24"/>
        </w:rPr>
        <w:t>A., Goldstein, D. R., &amp; Sutton, N. R. (2020). Age-associated arterial calcification: the current pursuit of aggravating and mitigating factors. Current Opinion in Lipidology, 31(5), 265-272.</w:t>
      </w:r>
    </w:p>
    <w:bookmarkEnd w:id="1"/>
    <w:p w14:paraId="48CA5874" w14:textId="77777777" w:rsidR="004A432C" w:rsidRPr="004A432C" w:rsidRDefault="00A2128D" w:rsidP="004A432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432C">
        <w:rPr>
          <w:rFonts w:ascii="Times New Roman" w:hAnsi="Times New Roman" w:cs="Times New Roman"/>
          <w:sz w:val="24"/>
          <w:szCs w:val="24"/>
        </w:rPr>
        <w:t xml:space="preserve">Legal Service Commission, (2020). Sentencing considerations: </w:t>
      </w:r>
      <w:r w:rsidRPr="004A432C">
        <w:rPr>
          <w:rFonts w:ascii="Times New Roman" w:hAnsi="Times New Roman" w:cs="Times New Roman"/>
          <w:i/>
          <w:sz w:val="24"/>
          <w:szCs w:val="24"/>
        </w:rPr>
        <w:t>The Sentencing Act 2017 (SA) sections 9, 10, and 11</w:t>
      </w:r>
      <w:r w:rsidRPr="004A432C">
        <w:rPr>
          <w:rFonts w:ascii="Times New Roman" w:hAnsi="Times New Roman" w:cs="Times New Roman"/>
          <w:sz w:val="24"/>
          <w:szCs w:val="24"/>
        </w:rPr>
        <w:t xml:space="preserve">. Retrieved April 27, 2021, from, </w:t>
      </w:r>
      <w:hyperlink r:id="rId7" w:history="1">
        <w:r w:rsidRPr="004A432C">
          <w:rPr>
            <w:rStyle w:val="Hyperlink"/>
            <w:rFonts w:ascii="Times New Roman" w:hAnsi="Times New Roman" w:cs="Times New Roman"/>
            <w:sz w:val="24"/>
            <w:szCs w:val="24"/>
          </w:rPr>
          <w:t>https://lsc.sa.gov.au/dsh/ch10s05.php</w:t>
        </w:r>
      </w:hyperlink>
    </w:p>
    <w:p w14:paraId="15B0375B" w14:textId="77777777" w:rsidR="004A432C" w:rsidRPr="004A432C" w:rsidRDefault="004A432C" w:rsidP="004A43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48500A" w14:textId="77777777" w:rsidR="00B96350" w:rsidRPr="004A432C" w:rsidRDefault="00B96350" w:rsidP="004A432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B96350" w:rsidRPr="004A432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77E47" w14:textId="77777777" w:rsidR="00A2128D" w:rsidRDefault="00A2128D">
      <w:pPr>
        <w:spacing w:after="0" w:line="240" w:lineRule="auto"/>
      </w:pPr>
      <w:r>
        <w:separator/>
      </w:r>
    </w:p>
  </w:endnote>
  <w:endnote w:type="continuationSeparator" w:id="0">
    <w:p w14:paraId="43C52B20" w14:textId="77777777" w:rsidR="00A2128D" w:rsidRDefault="00A2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4DA8E" w14:textId="77777777" w:rsidR="00A2128D" w:rsidRDefault="00A2128D">
      <w:pPr>
        <w:spacing w:after="0" w:line="240" w:lineRule="auto"/>
      </w:pPr>
      <w:r>
        <w:separator/>
      </w:r>
    </w:p>
  </w:footnote>
  <w:footnote w:type="continuationSeparator" w:id="0">
    <w:p w14:paraId="4FD47DF9" w14:textId="77777777" w:rsidR="00A2128D" w:rsidRDefault="00A2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01769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4E8323" w14:textId="77777777" w:rsidR="000F7D5A" w:rsidRDefault="00A212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09B2C7" w14:textId="77777777" w:rsidR="000F7D5A" w:rsidRDefault="000F7D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9A"/>
    <w:rsid w:val="000245F5"/>
    <w:rsid w:val="000F7D5A"/>
    <w:rsid w:val="001375C9"/>
    <w:rsid w:val="0017595C"/>
    <w:rsid w:val="001A25FB"/>
    <w:rsid w:val="001F1001"/>
    <w:rsid w:val="00242D15"/>
    <w:rsid w:val="002621C1"/>
    <w:rsid w:val="00297E9A"/>
    <w:rsid w:val="003832AA"/>
    <w:rsid w:val="003C2DD6"/>
    <w:rsid w:val="003C3E65"/>
    <w:rsid w:val="003D350A"/>
    <w:rsid w:val="0040233D"/>
    <w:rsid w:val="00432A36"/>
    <w:rsid w:val="00432D4F"/>
    <w:rsid w:val="00473057"/>
    <w:rsid w:val="0049518A"/>
    <w:rsid w:val="004A432C"/>
    <w:rsid w:val="004C6238"/>
    <w:rsid w:val="004C6BAD"/>
    <w:rsid w:val="004E1D76"/>
    <w:rsid w:val="005025A7"/>
    <w:rsid w:val="00510EE9"/>
    <w:rsid w:val="0056506C"/>
    <w:rsid w:val="00580955"/>
    <w:rsid w:val="00632D3F"/>
    <w:rsid w:val="00637FDF"/>
    <w:rsid w:val="0068295B"/>
    <w:rsid w:val="006B10BC"/>
    <w:rsid w:val="006B794D"/>
    <w:rsid w:val="006C0768"/>
    <w:rsid w:val="006C1EAF"/>
    <w:rsid w:val="006E4B96"/>
    <w:rsid w:val="00767254"/>
    <w:rsid w:val="00774241"/>
    <w:rsid w:val="00777C5F"/>
    <w:rsid w:val="007966A0"/>
    <w:rsid w:val="00797E80"/>
    <w:rsid w:val="007A47E3"/>
    <w:rsid w:val="007B1722"/>
    <w:rsid w:val="007F357A"/>
    <w:rsid w:val="0084197C"/>
    <w:rsid w:val="00851578"/>
    <w:rsid w:val="008C47FA"/>
    <w:rsid w:val="008E7B70"/>
    <w:rsid w:val="008E7C22"/>
    <w:rsid w:val="0099174F"/>
    <w:rsid w:val="009A00EF"/>
    <w:rsid w:val="00A2128D"/>
    <w:rsid w:val="00A6423A"/>
    <w:rsid w:val="00AA1420"/>
    <w:rsid w:val="00AB649B"/>
    <w:rsid w:val="00B30AB6"/>
    <w:rsid w:val="00B70D4A"/>
    <w:rsid w:val="00B87979"/>
    <w:rsid w:val="00B87A99"/>
    <w:rsid w:val="00B95A5A"/>
    <w:rsid w:val="00B96350"/>
    <w:rsid w:val="00BD111F"/>
    <w:rsid w:val="00C260CC"/>
    <w:rsid w:val="00C85501"/>
    <w:rsid w:val="00CC2C02"/>
    <w:rsid w:val="00CD3A48"/>
    <w:rsid w:val="00CE2CA7"/>
    <w:rsid w:val="00D202C8"/>
    <w:rsid w:val="00D3114A"/>
    <w:rsid w:val="00D50C97"/>
    <w:rsid w:val="00D705A5"/>
    <w:rsid w:val="00DA4543"/>
    <w:rsid w:val="00DC639B"/>
    <w:rsid w:val="00E30D2D"/>
    <w:rsid w:val="00E46EE5"/>
    <w:rsid w:val="00E57D6B"/>
    <w:rsid w:val="00EA036E"/>
    <w:rsid w:val="00EF283A"/>
    <w:rsid w:val="00F139C1"/>
    <w:rsid w:val="00F13D38"/>
    <w:rsid w:val="00F75358"/>
    <w:rsid w:val="00FE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F07F"/>
  <w15:chartTrackingRefBased/>
  <w15:docId w15:val="{11C90079-A9D9-440C-8302-CBFDF637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3E6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0E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D5A"/>
  </w:style>
  <w:style w:type="paragraph" w:styleId="Footer">
    <w:name w:val="footer"/>
    <w:basedOn w:val="Normal"/>
    <w:link w:val="FooterChar"/>
    <w:uiPriority w:val="99"/>
    <w:unhideWhenUsed/>
    <w:rsid w:val="000F7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D5A"/>
  </w:style>
  <w:style w:type="character" w:styleId="UnresolvedMention">
    <w:name w:val="Unresolved Mention"/>
    <w:basedOn w:val="DefaultParagraphFont"/>
    <w:uiPriority w:val="99"/>
    <w:semiHidden/>
    <w:unhideWhenUsed/>
    <w:rsid w:val="003C3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sc.sa.gov.au/dsh/ch10s05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ashingtonpost.com/news/post-nation/wp/2015/05/15/how-a-jury-decided-to-sentence-the-boston-marathon-bomber-to-death/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2021-04-26T21:18:00Z</dcterms:created>
  <dcterms:modified xsi:type="dcterms:W3CDTF">2021-04-27T02:30:00Z</dcterms:modified>
</cp:coreProperties>
</file>